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FFE70" w14:textId="0AEE4C05" w:rsidR="0075751B" w:rsidRPr="000E50AE" w:rsidRDefault="0088722A" w:rsidP="00CF68DE">
      <w:pPr>
        <w:pStyle w:val="Heading1"/>
        <w:jc w:val="center"/>
        <w:rPr>
          <w:rFonts w:ascii="Arial" w:hAnsi="Arial" w:cs="Arial"/>
          <w:b w:val="0"/>
          <w:bCs w:val="0"/>
          <w:sz w:val="32"/>
          <w:szCs w:val="32"/>
        </w:rPr>
      </w:pPr>
      <w:proofErr w:type="spellStart"/>
      <w:r>
        <w:rPr>
          <w:rFonts w:ascii="Arial" w:hAnsi="Arial" w:cs="Arial"/>
          <w:b w:val="0"/>
          <w:bCs w:val="0"/>
          <w:sz w:val="32"/>
          <w:szCs w:val="32"/>
        </w:rPr>
        <w:t>Pawlett</w:t>
      </w:r>
      <w:proofErr w:type="spellEnd"/>
      <w:r w:rsidR="00D745EB" w:rsidRPr="000E50AE">
        <w:rPr>
          <w:rFonts w:ascii="Arial" w:hAnsi="Arial" w:cs="Arial"/>
          <w:b w:val="0"/>
          <w:bCs w:val="0"/>
          <w:sz w:val="32"/>
          <w:szCs w:val="32"/>
        </w:rPr>
        <w:t xml:space="preserve"> Parish Allotments</w:t>
      </w:r>
    </w:p>
    <w:p w14:paraId="7AB0D484" w14:textId="77777777" w:rsidR="0075751B" w:rsidRPr="000E50AE" w:rsidRDefault="005A1E81" w:rsidP="00CF68DE">
      <w:pPr>
        <w:pStyle w:val="Heading2"/>
        <w:jc w:val="center"/>
        <w:rPr>
          <w:rFonts w:ascii="Arial" w:hAnsi="Arial" w:cs="Arial"/>
          <w:b w:val="0"/>
          <w:bCs w:val="0"/>
          <w:sz w:val="28"/>
          <w:szCs w:val="28"/>
        </w:rPr>
      </w:pPr>
      <w:r w:rsidRPr="000E50AE">
        <w:rPr>
          <w:rFonts w:ascii="Arial" w:hAnsi="Arial" w:cs="Arial"/>
          <w:b w:val="0"/>
          <w:bCs w:val="0"/>
          <w:sz w:val="28"/>
          <w:szCs w:val="28"/>
        </w:rPr>
        <w:t>Policy Document</w:t>
      </w:r>
    </w:p>
    <w:p w14:paraId="4724210C" w14:textId="77777777" w:rsidR="00744498" w:rsidRDefault="00D745EB" w:rsidP="00CF68DE">
      <w:pPr>
        <w:pStyle w:val="Heading3"/>
        <w:rPr>
          <w:rFonts w:ascii="Arial" w:hAnsi="Arial" w:cs="Arial"/>
          <w:b w:val="0"/>
          <w:bCs w:val="0"/>
          <w:sz w:val="24"/>
          <w:szCs w:val="24"/>
        </w:rPr>
      </w:pPr>
      <w:r w:rsidRPr="007D5484">
        <w:rPr>
          <w:rFonts w:ascii="Arial" w:hAnsi="Arial" w:cs="Arial"/>
          <w:b w:val="0"/>
          <w:bCs w:val="0"/>
          <w:sz w:val="24"/>
          <w:szCs w:val="24"/>
        </w:rPr>
        <w:t>Statement of Ownership</w:t>
      </w:r>
    </w:p>
    <w:p w14:paraId="44BCB691" w14:textId="77777777" w:rsidR="00005943" w:rsidRDefault="00005943" w:rsidP="00005943">
      <w:pPr>
        <w:pStyle w:val="BodyText"/>
      </w:pPr>
    </w:p>
    <w:p w14:paraId="57BCF9F6" w14:textId="5014B04F" w:rsidR="00005943" w:rsidRPr="00005943" w:rsidRDefault="00005943" w:rsidP="00005943">
      <w:pPr>
        <w:pStyle w:val="BodyText"/>
        <w:sectPr w:rsidR="00005943" w:rsidRPr="00005943">
          <w:headerReference w:type="default" r:id="rId7"/>
          <w:footerReference w:type="default" r:id="rId8"/>
          <w:pgSz w:w="11906" w:h="16838"/>
          <w:pgMar w:top="1134" w:right="1134" w:bottom="1134" w:left="1134" w:header="0" w:footer="0" w:gutter="0"/>
          <w:cols w:space="720"/>
          <w:formProt w:val="0"/>
        </w:sectPr>
      </w:pPr>
    </w:p>
    <w:p w14:paraId="0D5749D9" w14:textId="7C9A0494" w:rsidR="00744498" w:rsidRPr="007D5484" w:rsidRDefault="00D745EB" w:rsidP="00CF68DE">
      <w:pPr>
        <w:jc w:val="both"/>
        <w:rPr>
          <w:rFonts w:ascii="Arial" w:hAnsi="Arial" w:cs="Arial"/>
        </w:rPr>
        <w:sectPr w:rsidR="00744498" w:rsidRPr="007D5484" w:rsidSect="00744498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</w:sectPr>
      </w:pPr>
      <w:r w:rsidRPr="007D5484">
        <w:rPr>
          <w:rFonts w:ascii="Arial" w:hAnsi="Arial" w:cs="Arial"/>
        </w:rPr>
        <w:t xml:space="preserve">The Parish Council purchased the said allotments in the Parish of </w:t>
      </w:r>
      <w:proofErr w:type="spellStart"/>
      <w:r w:rsidR="0088722A">
        <w:rPr>
          <w:rFonts w:ascii="Arial" w:hAnsi="Arial" w:cs="Arial"/>
        </w:rPr>
        <w:t>Pawlett</w:t>
      </w:r>
      <w:proofErr w:type="spellEnd"/>
      <w:r w:rsidRPr="007D5484">
        <w:rPr>
          <w:rFonts w:ascii="Arial" w:hAnsi="Arial" w:cs="Arial"/>
        </w:rPr>
        <w:t xml:space="preserve"> for the sole and only activity of </w:t>
      </w:r>
      <w:r w:rsidR="00C80173" w:rsidRPr="007D5484">
        <w:rPr>
          <w:rFonts w:ascii="Arial" w:hAnsi="Arial" w:cs="Arial"/>
        </w:rPr>
        <w:t>c</w:t>
      </w:r>
      <w:r w:rsidRPr="007D5484">
        <w:rPr>
          <w:rFonts w:ascii="Arial" w:hAnsi="Arial" w:cs="Arial"/>
        </w:rPr>
        <w:t xml:space="preserve">ultivation of vegetables and associated products. The land is to be </w:t>
      </w:r>
      <w:proofErr w:type="gramStart"/>
      <w:r w:rsidRPr="007D5484">
        <w:rPr>
          <w:rFonts w:ascii="Arial" w:hAnsi="Arial" w:cs="Arial"/>
        </w:rPr>
        <w:t>used at all times</w:t>
      </w:r>
      <w:proofErr w:type="gramEnd"/>
      <w:r w:rsidRPr="007D5484">
        <w:rPr>
          <w:rFonts w:ascii="Arial" w:hAnsi="Arial" w:cs="Arial"/>
        </w:rPr>
        <w:t xml:space="preserve"> in accordance with allotment </w:t>
      </w:r>
      <w:r w:rsidR="005A1E81" w:rsidRPr="007D5484">
        <w:rPr>
          <w:rFonts w:ascii="Arial" w:hAnsi="Arial" w:cs="Arial"/>
        </w:rPr>
        <w:t>holder’s</w:t>
      </w:r>
      <w:r w:rsidRPr="007D5484">
        <w:rPr>
          <w:rFonts w:ascii="Arial" w:hAnsi="Arial" w:cs="Arial"/>
        </w:rPr>
        <w:t xml:space="preserve"> agreement with the Parish Council. The Council reserve</w:t>
      </w:r>
      <w:r w:rsidR="00C80173" w:rsidRPr="007D5484">
        <w:rPr>
          <w:rFonts w:ascii="Arial" w:hAnsi="Arial" w:cs="Arial"/>
        </w:rPr>
        <w:t>s</w:t>
      </w:r>
      <w:r w:rsidRPr="007D5484">
        <w:rPr>
          <w:rFonts w:ascii="Arial" w:hAnsi="Arial" w:cs="Arial"/>
        </w:rPr>
        <w:t xml:space="preserve"> the right to discontinue the arrangement when the agreement is broken by the holder of the allotmen</w:t>
      </w:r>
      <w:r w:rsidR="00C80173" w:rsidRPr="007D5484">
        <w:rPr>
          <w:rFonts w:ascii="Arial" w:hAnsi="Arial" w:cs="Arial"/>
        </w:rPr>
        <w:t>t.</w:t>
      </w:r>
    </w:p>
    <w:p w14:paraId="150391B0" w14:textId="77777777" w:rsidR="00744498" w:rsidRPr="007D5484" w:rsidRDefault="00744498" w:rsidP="00CF68DE">
      <w:pPr>
        <w:jc w:val="both"/>
        <w:rPr>
          <w:rFonts w:ascii="Arial" w:hAnsi="Arial" w:cs="Arial"/>
        </w:rPr>
        <w:sectPr w:rsidR="00744498" w:rsidRPr="007D5484" w:rsidSect="00744498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</w:sectPr>
      </w:pPr>
    </w:p>
    <w:p w14:paraId="19D467D3" w14:textId="7A930BA1" w:rsidR="00744498" w:rsidRPr="007D5484" w:rsidRDefault="00D745EB" w:rsidP="00CF68DE">
      <w:pPr>
        <w:spacing w:after="85"/>
        <w:jc w:val="both"/>
        <w:rPr>
          <w:rFonts w:ascii="Arial" w:hAnsi="Arial" w:cs="Arial"/>
        </w:rPr>
        <w:sectPr w:rsidR="00744498" w:rsidRPr="007D5484" w:rsidSect="00744498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</w:sectPr>
      </w:pPr>
      <w:r w:rsidRPr="007D5484">
        <w:rPr>
          <w:rFonts w:ascii="Arial" w:hAnsi="Arial" w:cs="Arial"/>
        </w:rPr>
        <w:t xml:space="preserve">The </w:t>
      </w:r>
      <w:r w:rsidR="00C80173" w:rsidRPr="007D5484">
        <w:rPr>
          <w:rFonts w:ascii="Arial" w:hAnsi="Arial" w:cs="Arial"/>
        </w:rPr>
        <w:t>a</w:t>
      </w:r>
      <w:r w:rsidRPr="007D5484">
        <w:rPr>
          <w:rFonts w:ascii="Arial" w:hAnsi="Arial" w:cs="Arial"/>
        </w:rPr>
        <w:t xml:space="preserve">llotments in </w:t>
      </w:r>
      <w:proofErr w:type="spellStart"/>
      <w:r w:rsidR="00280936">
        <w:rPr>
          <w:rFonts w:ascii="Arial" w:hAnsi="Arial" w:cs="Arial"/>
        </w:rPr>
        <w:t>Pawlett</w:t>
      </w:r>
      <w:proofErr w:type="spellEnd"/>
      <w:r w:rsidRPr="007D5484">
        <w:rPr>
          <w:rFonts w:ascii="Arial" w:hAnsi="Arial" w:cs="Arial"/>
        </w:rPr>
        <w:t xml:space="preserve"> were purchased for the use of the </w:t>
      </w:r>
      <w:r w:rsidR="00C80173" w:rsidRPr="007D5484">
        <w:rPr>
          <w:rFonts w:ascii="Arial" w:hAnsi="Arial" w:cs="Arial"/>
        </w:rPr>
        <w:t>c</w:t>
      </w:r>
      <w:r w:rsidRPr="007D5484">
        <w:rPr>
          <w:rFonts w:ascii="Arial" w:hAnsi="Arial" w:cs="Arial"/>
        </w:rPr>
        <w:t xml:space="preserve">ommunity in the Parish of </w:t>
      </w:r>
      <w:proofErr w:type="spellStart"/>
      <w:r w:rsidR="00762306">
        <w:rPr>
          <w:rFonts w:ascii="Arial" w:hAnsi="Arial" w:cs="Arial"/>
        </w:rPr>
        <w:t>Pawlett</w:t>
      </w:r>
      <w:proofErr w:type="spellEnd"/>
      <w:r w:rsidRPr="007D5484">
        <w:rPr>
          <w:rFonts w:ascii="Arial" w:hAnsi="Arial" w:cs="Arial"/>
        </w:rPr>
        <w:t xml:space="preserve"> and are not aimed to provide a profit for the Parish Council and are not to be regarded as a commercial enterprise.</w:t>
      </w:r>
    </w:p>
    <w:p w14:paraId="7FF94337" w14:textId="77777777" w:rsidR="00744498" w:rsidRPr="007D5484" w:rsidRDefault="00D745EB" w:rsidP="00CF68DE">
      <w:pPr>
        <w:pStyle w:val="Heading3"/>
        <w:jc w:val="both"/>
        <w:rPr>
          <w:rFonts w:ascii="Arial" w:hAnsi="Arial" w:cs="Arial"/>
          <w:b w:val="0"/>
          <w:bCs w:val="0"/>
          <w:sz w:val="24"/>
          <w:szCs w:val="24"/>
        </w:rPr>
        <w:sectPr w:rsidR="00744498" w:rsidRPr="007D5484" w:rsidSect="00744498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</w:sectPr>
      </w:pPr>
      <w:r w:rsidRPr="007D5484">
        <w:rPr>
          <w:rFonts w:ascii="Arial" w:hAnsi="Arial" w:cs="Arial"/>
          <w:b w:val="0"/>
          <w:bCs w:val="0"/>
          <w:sz w:val="24"/>
          <w:szCs w:val="24"/>
        </w:rPr>
        <w:t>The Requirements of the Parish Council</w:t>
      </w:r>
    </w:p>
    <w:p w14:paraId="18039433" w14:textId="59152D88" w:rsidR="00744498" w:rsidRPr="007D5484" w:rsidRDefault="00D745EB" w:rsidP="00CF68DE">
      <w:pPr>
        <w:numPr>
          <w:ilvl w:val="1"/>
          <w:numId w:val="2"/>
        </w:numPr>
        <w:tabs>
          <w:tab w:val="left" w:pos="-540"/>
          <w:tab w:val="left" w:pos="15"/>
        </w:tabs>
        <w:ind w:left="539" w:hanging="539"/>
        <w:jc w:val="both"/>
        <w:rPr>
          <w:rFonts w:ascii="Arial" w:hAnsi="Arial" w:cs="Arial"/>
        </w:rPr>
        <w:sectPr w:rsidR="00744498" w:rsidRPr="007D5484" w:rsidSect="00744498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</w:sectPr>
      </w:pPr>
      <w:r w:rsidRPr="007D5484">
        <w:rPr>
          <w:rFonts w:ascii="Arial" w:hAnsi="Arial" w:cs="Arial"/>
        </w:rPr>
        <w:t>Each plot shall be let at an economic rent, to be fixed b</w:t>
      </w:r>
      <w:r w:rsidR="005A1E81" w:rsidRPr="007D5484">
        <w:rPr>
          <w:rFonts w:ascii="Arial" w:hAnsi="Arial" w:cs="Arial"/>
        </w:rPr>
        <w:t xml:space="preserve">y the Parish Council in </w:t>
      </w:r>
      <w:r w:rsidR="003C319D">
        <w:rPr>
          <w:rFonts w:ascii="Arial" w:hAnsi="Arial" w:cs="Arial"/>
        </w:rPr>
        <w:t>September</w:t>
      </w:r>
      <w:r w:rsidRPr="007D5484">
        <w:rPr>
          <w:rFonts w:ascii="Arial" w:hAnsi="Arial" w:cs="Arial"/>
        </w:rPr>
        <w:t xml:space="preserve"> of each </w:t>
      </w:r>
      <w:r w:rsidR="005A1E81" w:rsidRPr="007D5484">
        <w:rPr>
          <w:rFonts w:ascii="Arial" w:hAnsi="Arial" w:cs="Arial"/>
        </w:rPr>
        <w:t xml:space="preserve">year for the period of hire </w:t>
      </w:r>
      <w:r w:rsidR="003C319D">
        <w:rPr>
          <w:rFonts w:ascii="Arial" w:hAnsi="Arial" w:cs="Arial"/>
        </w:rPr>
        <w:t>October</w:t>
      </w:r>
      <w:r w:rsidR="002F49B2" w:rsidRPr="007D5484">
        <w:rPr>
          <w:rFonts w:ascii="Arial" w:hAnsi="Arial" w:cs="Arial"/>
        </w:rPr>
        <w:t xml:space="preserve"> that year</w:t>
      </w:r>
      <w:r w:rsidR="005A1E81" w:rsidRPr="007D5484">
        <w:rPr>
          <w:rFonts w:ascii="Arial" w:hAnsi="Arial" w:cs="Arial"/>
        </w:rPr>
        <w:t xml:space="preserve"> to </w:t>
      </w:r>
      <w:r w:rsidR="003C319D">
        <w:rPr>
          <w:rFonts w:ascii="Arial" w:hAnsi="Arial" w:cs="Arial"/>
        </w:rPr>
        <w:t>September</w:t>
      </w:r>
      <w:r w:rsidRPr="007D5484">
        <w:rPr>
          <w:rFonts w:ascii="Arial" w:hAnsi="Arial" w:cs="Arial"/>
        </w:rPr>
        <w:t xml:space="preserve"> of the following year. The </w:t>
      </w:r>
      <w:r w:rsidR="002F49B2" w:rsidRPr="007D5484">
        <w:rPr>
          <w:rFonts w:ascii="Arial" w:hAnsi="Arial" w:cs="Arial"/>
        </w:rPr>
        <w:t>rent</w:t>
      </w:r>
      <w:r w:rsidRPr="007D5484">
        <w:rPr>
          <w:rFonts w:ascii="Arial" w:hAnsi="Arial" w:cs="Arial"/>
        </w:rPr>
        <w:t xml:space="preserve"> will be</w:t>
      </w:r>
      <w:r w:rsidR="005A1E81" w:rsidRPr="007D5484">
        <w:rPr>
          <w:rFonts w:ascii="Arial" w:hAnsi="Arial" w:cs="Arial"/>
        </w:rPr>
        <w:t xml:space="preserve">come due in </w:t>
      </w:r>
      <w:r w:rsidR="003C319D">
        <w:rPr>
          <w:rFonts w:ascii="Arial" w:hAnsi="Arial" w:cs="Arial"/>
        </w:rPr>
        <w:t>October</w:t>
      </w:r>
      <w:r w:rsidRPr="007D5484">
        <w:rPr>
          <w:rFonts w:ascii="Arial" w:hAnsi="Arial" w:cs="Arial"/>
        </w:rPr>
        <w:t xml:space="preserve"> for </w:t>
      </w:r>
      <w:r w:rsidR="002F49B2" w:rsidRPr="007D5484">
        <w:rPr>
          <w:rFonts w:ascii="Arial" w:hAnsi="Arial" w:cs="Arial"/>
        </w:rPr>
        <w:t>the whole twelve</w:t>
      </w:r>
      <w:r w:rsidRPr="007D5484">
        <w:rPr>
          <w:rFonts w:ascii="Arial" w:hAnsi="Arial" w:cs="Arial"/>
        </w:rPr>
        <w:t xml:space="preserve"> months and should be paid </w:t>
      </w:r>
      <w:r w:rsidR="005A1E81" w:rsidRPr="007D5484">
        <w:rPr>
          <w:rFonts w:ascii="Arial" w:hAnsi="Arial" w:cs="Arial"/>
        </w:rPr>
        <w:t>by the</w:t>
      </w:r>
      <w:r w:rsidR="002F49B2" w:rsidRPr="007D5484">
        <w:rPr>
          <w:rFonts w:ascii="Arial" w:hAnsi="Arial" w:cs="Arial"/>
        </w:rPr>
        <w:t xml:space="preserve"> end of </w:t>
      </w:r>
      <w:r w:rsidR="003C319D">
        <w:rPr>
          <w:rFonts w:ascii="Arial" w:hAnsi="Arial" w:cs="Arial"/>
        </w:rPr>
        <w:t>October</w:t>
      </w:r>
      <w:r w:rsidR="002F49B2" w:rsidRPr="007D5484">
        <w:rPr>
          <w:rFonts w:ascii="Arial" w:hAnsi="Arial" w:cs="Arial"/>
        </w:rPr>
        <w:t>. If the rent is</w:t>
      </w:r>
      <w:r w:rsidR="005A1E81" w:rsidRPr="007D5484">
        <w:rPr>
          <w:rFonts w:ascii="Arial" w:hAnsi="Arial" w:cs="Arial"/>
        </w:rPr>
        <w:t xml:space="preserve"> not paid then it</w:t>
      </w:r>
      <w:r w:rsidRPr="007D5484">
        <w:rPr>
          <w:rFonts w:ascii="Arial" w:hAnsi="Arial" w:cs="Arial"/>
        </w:rPr>
        <w:t xml:space="preserve"> shall be lawful for the Parish Council to take repossession of the plot of land and thereupon the tenancy shall be absolutely determined, but without prejudice to the </w:t>
      </w:r>
      <w:proofErr w:type="spellStart"/>
      <w:r w:rsidR="00231BDF">
        <w:rPr>
          <w:rFonts w:ascii="Arial" w:hAnsi="Arial" w:cs="Arial"/>
        </w:rPr>
        <w:t>Pawlett</w:t>
      </w:r>
      <w:proofErr w:type="spellEnd"/>
      <w:r w:rsidRPr="007D5484">
        <w:rPr>
          <w:rFonts w:ascii="Arial" w:hAnsi="Arial" w:cs="Arial"/>
        </w:rPr>
        <w:t xml:space="preserve"> Parish Council’s right to the recovery of the rent due in arrears.</w:t>
      </w:r>
    </w:p>
    <w:p w14:paraId="63463081" w14:textId="568C5C98" w:rsidR="00744498" w:rsidRPr="007D5484" w:rsidRDefault="00D745EB" w:rsidP="00CF68DE">
      <w:pPr>
        <w:numPr>
          <w:ilvl w:val="1"/>
          <w:numId w:val="2"/>
        </w:numPr>
        <w:tabs>
          <w:tab w:val="left" w:pos="-540"/>
          <w:tab w:val="left" w:pos="15"/>
        </w:tabs>
        <w:ind w:left="539" w:hanging="539"/>
        <w:jc w:val="both"/>
        <w:rPr>
          <w:rFonts w:ascii="Arial" w:hAnsi="Arial" w:cs="Arial"/>
        </w:rPr>
        <w:sectPr w:rsidR="00744498" w:rsidRPr="007D5484" w:rsidSect="00744498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</w:sectPr>
      </w:pPr>
      <w:r w:rsidRPr="007D5484">
        <w:rPr>
          <w:rFonts w:ascii="Arial" w:hAnsi="Arial" w:cs="Arial"/>
        </w:rPr>
        <w:t xml:space="preserve">No </w:t>
      </w:r>
      <w:r w:rsidR="00C80173" w:rsidRPr="007D5484">
        <w:rPr>
          <w:rFonts w:ascii="Arial" w:hAnsi="Arial" w:cs="Arial"/>
        </w:rPr>
        <w:t>a</w:t>
      </w:r>
      <w:r w:rsidRPr="007D5484">
        <w:rPr>
          <w:rFonts w:ascii="Arial" w:hAnsi="Arial" w:cs="Arial"/>
        </w:rPr>
        <w:t>llotment holder shall be allowed to continue as a tenant who has not paid all subscriptions due to the Parish Council.</w:t>
      </w:r>
    </w:p>
    <w:p w14:paraId="54A1DE3D" w14:textId="2B4A7CAD" w:rsidR="00744498" w:rsidRPr="007D5484" w:rsidRDefault="00D745EB" w:rsidP="00CF68DE">
      <w:pPr>
        <w:numPr>
          <w:ilvl w:val="1"/>
          <w:numId w:val="2"/>
        </w:numPr>
        <w:tabs>
          <w:tab w:val="left" w:pos="-540"/>
          <w:tab w:val="left" w:pos="15"/>
        </w:tabs>
        <w:ind w:left="539" w:hanging="539"/>
        <w:jc w:val="both"/>
        <w:rPr>
          <w:rFonts w:ascii="Arial" w:hAnsi="Arial" w:cs="Arial"/>
        </w:rPr>
        <w:sectPr w:rsidR="00744498" w:rsidRPr="007D5484" w:rsidSect="00744498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</w:sectPr>
      </w:pPr>
      <w:r w:rsidRPr="007D5484">
        <w:rPr>
          <w:rFonts w:ascii="Arial" w:hAnsi="Arial" w:cs="Arial"/>
        </w:rPr>
        <w:t>The plots shall be let in order of application from a register of applicants kept by the Parish Council Clerk should there be more applicants than plots available.</w:t>
      </w:r>
      <w:r w:rsidR="005A1E81" w:rsidRPr="007D5484">
        <w:rPr>
          <w:rFonts w:ascii="Arial" w:hAnsi="Arial" w:cs="Arial"/>
        </w:rPr>
        <w:t xml:space="preserve">  The maintenance of this register can be delegated to </w:t>
      </w:r>
      <w:r w:rsidR="004926C9">
        <w:rPr>
          <w:rFonts w:ascii="Arial" w:hAnsi="Arial" w:cs="Arial"/>
        </w:rPr>
        <w:t>the</w:t>
      </w:r>
      <w:r w:rsidR="005A1E81" w:rsidRPr="007D5484">
        <w:rPr>
          <w:rFonts w:ascii="Arial" w:hAnsi="Arial" w:cs="Arial"/>
        </w:rPr>
        <w:t xml:space="preserve"> Parish C</w:t>
      </w:r>
      <w:r w:rsidR="004926C9">
        <w:rPr>
          <w:rFonts w:ascii="Arial" w:hAnsi="Arial" w:cs="Arial"/>
        </w:rPr>
        <w:t>lerk</w:t>
      </w:r>
      <w:r w:rsidR="005A1E81" w:rsidRPr="007D5484">
        <w:rPr>
          <w:rFonts w:ascii="Arial" w:hAnsi="Arial" w:cs="Arial"/>
        </w:rPr>
        <w:t>.</w:t>
      </w:r>
    </w:p>
    <w:p w14:paraId="4A6B14CD" w14:textId="430DC510" w:rsidR="00744498" w:rsidRPr="007D5484" w:rsidRDefault="005A1E81" w:rsidP="00CF68DE">
      <w:pPr>
        <w:numPr>
          <w:ilvl w:val="1"/>
          <w:numId w:val="2"/>
        </w:numPr>
        <w:tabs>
          <w:tab w:val="left" w:pos="-540"/>
          <w:tab w:val="left" w:pos="15"/>
        </w:tabs>
        <w:ind w:left="539" w:hanging="539"/>
        <w:jc w:val="both"/>
        <w:rPr>
          <w:rFonts w:ascii="Arial" w:hAnsi="Arial" w:cs="Arial"/>
        </w:rPr>
        <w:sectPr w:rsidR="00744498" w:rsidRPr="007D5484" w:rsidSect="00744498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</w:sectPr>
      </w:pPr>
      <w:r w:rsidRPr="007D5484">
        <w:rPr>
          <w:rFonts w:ascii="Arial" w:hAnsi="Arial" w:cs="Arial"/>
        </w:rPr>
        <w:t>Vacant plots</w:t>
      </w:r>
      <w:r w:rsidR="00D745EB" w:rsidRPr="007D5484">
        <w:rPr>
          <w:rFonts w:ascii="Arial" w:hAnsi="Arial" w:cs="Arial"/>
        </w:rPr>
        <w:t xml:space="preserve"> will be let on a first come first served basis and priority will be given to applicants living in the Parish of </w:t>
      </w:r>
      <w:proofErr w:type="spellStart"/>
      <w:r w:rsidR="004926C9">
        <w:rPr>
          <w:rFonts w:ascii="Arial" w:hAnsi="Arial" w:cs="Arial"/>
        </w:rPr>
        <w:t>Pawlett</w:t>
      </w:r>
      <w:proofErr w:type="spellEnd"/>
      <w:r w:rsidR="00D745EB" w:rsidRPr="007D5484">
        <w:rPr>
          <w:rFonts w:ascii="Arial" w:hAnsi="Arial" w:cs="Arial"/>
        </w:rPr>
        <w:t xml:space="preserve">. Any plots available may be then let to non-residents of the </w:t>
      </w:r>
      <w:proofErr w:type="spellStart"/>
      <w:r w:rsidR="004926C9">
        <w:rPr>
          <w:rFonts w:ascii="Arial" w:hAnsi="Arial" w:cs="Arial"/>
        </w:rPr>
        <w:t>Pawlett</w:t>
      </w:r>
      <w:proofErr w:type="spellEnd"/>
      <w:r w:rsidR="00D745EB" w:rsidRPr="007D5484">
        <w:rPr>
          <w:rFonts w:ascii="Arial" w:hAnsi="Arial" w:cs="Arial"/>
        </w:rPr>
        <w:t xml:space="preserve"> Parish at the discretion of the </w:t>
      </w:r>
      <w:r w:rsidRPr="007D5484">
        <w:rPr>
          <w:rFonts w:ascii="Arial" w:hAnsi="Arial" w:cs="Arial"/>
        </w:rPr>
        <w:t>Parish Council Clerk.</w:t>
      </w:r>
    </w:p>
    <w:p w14:paraId="5CA2C7E0" w14:textId="5FA7A36B" w:rsidR="00744498" w:rsidRPr="007D5484" w:rsidRDefault="00D745EB" w:rsidP="00D745EB">
      <w:pPr>
        <w:numPr>
          <w:ilvl w:val="1"/>
          <w:numId w:val="2"/>
        </w:numPr>
        <w:tabs>
          <w:tab w:val="left" w:pos="-540"/>
          <w:tab w:val="left" w:pos="15"/>
        </w:tabs>
        <w:ind w:left="539" w:hanging="539"/>
        <w:jc w:val="both"/>
        <w:rPr>
          <w:rFonts w:ascii="Arial" w:hAnsi="Arial" w:cs="Arial"/>
        </w:rPr>
        <w:sectPr w:rsidR="00744498" w:rsidRPr="007D5484" w:rsidSect="00744498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</w:sectPr>
      </w:pPr>
      <w:r w:rsidRPr="007D5484">
        <w:rPr>
          <w:rFonts w:ascii="Arial" w:hAnsi="Arial" w:cs="Arial"/>
        </w:rPr>
        <w:t xml:space="preserve">Commencing </w:t>
      </w:r>
      <w:r w:rsidR="003C319D">
        <w:rPr>
          <w:rFonts w:ascii="Arial" w:hAnsi="Arial" w:cs="Arial"/>
        </w:rPr>
        <w:t>September</w:t>
      </w:r>
      <w:r w:rsidR="00B93E89">
        <w:rPr>
          <w:rFonts w:ascii="Arial" w:hAnsi="Arial" w:cs="Arial"/>
        </w:rPr>
        <w:t xml:space="preserve"> 2026</w:t>
      </w:r>
      <w:r w:rsidRPr="007D5484">
        <w:rPr>
          <w:rFonts w:ascii="Arial" w:hAnsi="Arial" w:cs="Arial"/>
        </w:rPr>
        <w:t xml:space="preserve">, no person shall hold the tenancy of more than one plot.  </w:t>
      </w:r>
      <w:r w:rsidR="00343F7E" w:rsidRPr="007D5484">
        <w:rPr>
          <w:rFonts w:ascii="Arial" w:hAnsi="Arial" w:cs="Arial"/>
        </w:rPr>
        <w:t>The Parish Council has the discretion to overlook this requirement.</w:t>
      </w:r>
    </w:p>
    <w:p w14:paraId="42B234F4" w14:textId="44DCD731" w:rsidR="00744498" w:rsidRPr="007D5484" w:rsidRDefault="007845A5" w:rsidP="00D745EB">
      <w:pPr>
        <w:numPr>
          <w:ilvl w:val="1"/>
          <w:numId w:val="2"/>
        </w:numPr>
        <w:tabs>
          <w:tab w:val="left" w:pos="-540"/>
          <w:tab w:val="left" w:pos="15"/>
        </w:tabs>
        <w:ind w:left="539" w:hanging="539"/>
        <w:jc w:val="both"/>
        <w:rPr>
          <w:rFonts w:ascii="Arial" w:hAnsi="Arial" w:cs="Arial"/>
        </w:rPr>
        <w:sectPr w:rsidR="00744498" w:rsidRPr="007D5484" w:rsidSect="00744498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</w:sectPr>
      </w:pPr>
      <w:r w:rsidRPr="007D5484">
        <w:rPr>
          <w:rFonts w:ascii="Arial" w:hAnsi="Arial" w:cs="Arial"/>
        </w:rPr>
        <w:t xml:space="preserve">If a plot is relinquished partway through the hire </w:t>
      </w:r>
      <w:r w:rsidR="003C319D" w:rsidRPr="007D5484">
        <w:rPr>
          <w:rFonts w:ascii="Arial" w:hAnsi="Arial" w:cs="Arial"/>
        </w:rPr>
        <w:t>period,</w:t>
      </w:r>
      <w:r w:rsidRPr="007D5484">
        <w:rPr>
          <w:rFonts w:ascii="Arial" w:hAnsi="Arial" w:cs="Arial"/>
        </w:rPr>
        <w:t xml:space="preserve"> then no refund will be made of the </w:t>
      </w:r>
      <w:r w:rsidR="00AD6899">
        <w:rPr>
          <w:rFonts w:ascii="Arial" w:hAnsi="Arial" w:cs="Arial"/>
        </w:rPr>
        <w:t>rent</w:t>
      </w:r>
      <w:r w:rsidRPr="007D5484">
        <w:rPr>
          <w:rFonts w:ascii="Arial" w:hAnsi="Arial" w:cs="Arial"/>
        </w:rPr>
        <w:t xml:space="preserve"> paid for the remainder of the period.</w:t>
      </w:r>
    </w:p>
    <w:p w14:paraId="09157947" w14:textId="3577F11D" w:rsidR="00744498" w:rsidRPr="007D5484" w:rsidRDefault="000C0EC8" w:rsidP="00CF68DE">
      <w:pPr>
        <w:numPr>
          <w:ilvl w:val="1"/>
          <w:numId w:val="2"/>
        </w:numPr>
        <w:tabs>
          <w:tab w:val="left" w:pos="-540"/>
          <w:tab w:val="left" w:pos="15"/>
        </w:tabs>
        <w:ind w:left="539" w:hanging="539"/>
        <w:jc w:val="both"/>
        <w:rPr>
          <w:rFonts w:ascii="Arial" w:hAnsi="Arial" w:cs="Arial"/>
        </w:rPr>
        <w:sectPr w:rsidR="00744498" w:rsidRPr="007D5484" w:rsidSect="00744498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</w:sectPr>
      </w:pPr>
      <w:r>
        <w:rPr>
          <w:rFonts w:ascii="Arial" w:hAnsi="Arial" w:cs="Arial"/>
        </w:rPr>
        <w:t xml:space="preserve">Each </w:t>
      </w:r>
      <w:r w:rsidR="00D745EB" w:rsidRPr="007D5484">
        <w:rPr>
          <w:rFonts w:ascii="Arial" w:hAnsi="Arial" w:cs="Arial"/>
        </w:rPr>
        <w:t>plot</w:t>
      </w:r>
      <w:r>
        <w:rPr>
          <w:rFonts w:ascii="Arial" w:hAnsi="Arial" w:cs="Arial"/>
        </w:rPr>
        <w:t xml:space="preserve"> can install one shed and one poly tunnel</w:t>
      </w:r>
      <w:r w:rsidR="00D745EB" w:rsidRPr="007D5484">
        <w:rPr>
          <w:rFonts w:ascii="Arial" w:hAnsi="Arial" w:cs="Arial"/>
        </w:rPr>
        <w:t xml:space="preserve"> that </w:t>
      </w:r>
      <w:r>
        <w:rPr>
          <w:rFonts w:ascii="Arial" w:hAnsi="Arial" w:cs="Arial"/>
        </w:rPr>
        <w:t>are no</w:t>
      </w:r>
      <w:r w:rsidR="00D745EB" w:rsidRPr="007D5484">
        <w:rPr>
          <w:rFonts w:ascii="Arial" w:hAnsi="Arial" w:cs="Arial"/>
        </w:rPr>
        <w:t xml:space="preserve"> larger than </w:t>
      </w:r>
      <w:r w:rsidRPr="000C0EC8">
        <w:rPr>
          <w:rFonts w:ascii="Arial" w:hAnsi="Arial" w:cs="Arial"/>
        </w:rPr>
        <w:t>2.5 x 2 x 2 metres high</w:t>
      </w:r>
      <w:r>
        <w:rPr>
          <w:rFonts w:ascii="Arial" w:hAnsi="Arial" w:cs="Arial"/>
        </w:rPr>
        <w:t xml:space="preserve"> each. The shed must</w:t>
      </w:r>
      <w:r w:rsidRPr="000C0EC8">
        <w:rPr>
          <w:rFonts w:ascii="Arial" w:hAnsi="Arial" w:cs="Arial"/>
        </w:rPr>
        <w:t xml:space="preserve"> be located on the outer boundaries of the plots</w:t>
      </w:r>
      <w:r>
        <w:rPr>
          <w:rFonts w:ascii="Arial" w:hAnsi="Arial" w:cs="Arial"/>
        </w:rPr>
        <w:t xml:space="preserve"> and</w:t>
      </w:r>
      <w:r w:rsidR="00D745EB" w:rsidRPr="007D5484">
        <w:rPr>
          <w:rFonts w:ascii="Arial" w:hAnsi="Arial" w:cs="Arial"/>
        </w:rPr>
        <w:t xml:space="preserve"> satisfactory to adjoining plot holders in terms of light allowance. A well may not be dug without the absolute permission of the Parish Council</w:t>
      </w:r>
    </w:p>
    <w:p w14:paraId="64B46023" w14:textId="77777777" w:rsidR="00744498" w:rsidRPr="007D5484" w:rsidRDefault="00D745EB" w:rsidP="00CF68DE">
      <w:pPr>
        <w:numPr>
          <w:ilvl w:val="1"/>
          <w:numId w:val="2"/>
        </w:numPr>
        <w:tabs>
          <w:tab w:val="left" w:pos="-540"/>
          <w:tab w:val="left" w:pos="15"/>
        </w:tabs>
        <w:ind w:left="539" w:hanging="539"/>
        <w:jc w:val="both"/>
        <w:rPr>
          <w:rFonts w:ascii="Arial" w:hAnsi="Arial" w:cs="Arial"/>
        </w:rPr>
        <w:sectPr w:rsidR="00744498" w:rsidRPr="007D5484" w:rsidSect="00744498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</w:sectPr>
      </w:pPr>
      <w:r w:rsidRPr="007D5484">
        <w:rPr>
          <w:rFonts w:ascii="Arial" w:hAnsi="Arial" w:cs="Arial"/>
        </w:rPr>
        <w:t>No dogs shall be allowed on the grounds unless on a leash, nor shall young children be allowed unless accompanied by an adult.</w:t>
      </w:r>
    </w:p>
    <w:p w14:paraId="7CC43141" w14:textId="77777777" w:rsidR="00744498" w:rsidRPr="007D5484" w:rsidRDefault="00D745EB" w:rsidP="00CF68DE">
      <w:pPr>
        <w:numPr>
          <w:ilvl w:val="1"/>
          <w:numId w:val="2"/>
        </w:numPr>
        <w:tabs>
          <w:tab w:val="left" w:pos="-540"/>
          <w:tab w:val="left" w:pos="15"/>
        </w:tabs>
        <w:ind w:left="539" w:hanging="539"/>
        <w:jc w:val="both"/>
        <w:rPr>
          <w:rFonts w:ascii="Arial" w:hAnsi="Arial" w:cs="Arial"/>
        </w:rPr>
        <w:sectPr w:rsidR="00744498" w:rsidRPr="007D5484" w:rsidSect="00744498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</w:sectPr>
      </w:pPr>
      <w:r w:rsidRPr="007D5484">
        <w:rPr>
          <w:rFonts w:ascii="Arial" w:hAnsi="Arial" w:cs="Arial"/>
        </w:rPr>
        <w:t xml:space="preserve">No rubbish of any kind shall be deposited on </w:t>
      </w:r>
      <w:r w:rsidR="00463C5E" w:rsidRPr="007D5484">
        <w:rPr>
          <w:rFonts w:ascii="Arial" w:hAnsi="Arial" w:cs="Arial"/>
        </w:rPr>
        <w:t xml:space="preserve">any </w:t>
      </w:r>
      <w:r w:rsidRPr="007D5484">
        <w:rPr>
          <w:rFonts w:ascii="Arial" w:hAnsi="Arial" w:cs="Arial"/>
        </w:rPr>
        <w:t>road, ditch</w:t>
      </w:r>
      <w:r w:rsidR="00463C5E" w:rsidRPr="007D5484">
        <w:rPr>
          <w:rFonts w:ascii="Arial" w:hAnsi="Arial" w:cs="Arial"/>
        </w:rPr>
        <w:t xml:space="preserve">, </w:t>
      </w:r>
      <w:r w:rsidRPr="007D5484">
        <w:rPr>
          <w:rFonts w:ascii="Arial" w:hAnsi="Arial" w:cs="Arial"/>
        </w:rPr>
        <w:t>pathway</w:t>
      </w:r>
      <w:r w:rsidR="00463C5E" w:rsidRPr="007D5484">
        <w:rPr>
          <w:rFonts w:ascii="Arial" w:hAnsi="Arial" w:cs="Arial"/>
        </w:rPr>
        <w:t xml:space="preserve"> or allotment</w:t>
      </w:r>
      <w:r w:rsidRPr="007D5484">
        <w:rPr>
          <w:rFonts w:ascii="Arial" w:hAnsi="Arial" w:cs="Arial"/>
        </w:rPr>
        <w:t>.</w:t>
      </w:r>
      <w:r w:rsidR="00494D0D" w:rsidRPr="007D5484">
        <w:rPr>
          <w:rFonts w:ascii="Arial" w:hAnsi="Arial" w:cs="Arial"/>
        </w:rPr>
        <w:t xml:space="preserve"> Allotment holders must dispose of rubbish in an environmentally safe and responsible manner, including any rubbish left by a previous allotment holder.</w:t>
      </w:r>
    </w:p>
    <w:p w14:paraId="2FA8C631" w14:textId="54F531FC" w:rsidR="00744498" w:rsidRPr="007D5484" w:rsidRDefault="00D745EB" w:rsidP="00CF68DE">
      <w:pPr>
        <w:numPr>
          <w:ilvl w:val="1"/>
          <w:numId w:val="2"/>
        </w:numPr>
        <w:tabs>
          <w:tab w:val="left" w:pos="-540"/>
          <w:tab w:val="left" w:pos="15"/>
        </w:tabs>
        <w:ind w:left="539" w:hanging="539"/>
        <w:jc w:val="both"/>
        <w:rPr>
          <w:rFonts w:ascii="Arial" w:hAnsi="Arial" w:cs="Arial"/>
        </w:rPr>
        <w:sectPr w:rsidR="00744498" w:rsidRPr="007D5484" w:rsidSect="00744498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</w:sectPr>
      </w:pPr>
      <w:r w:rsidRPr="007D5484">
        <w:rPr>
          <w:rFonts w:ascii="Arial" w:hAnsi="Arial" w:cs="Arial"/>
        </w:rPr>
        <w:lastRenderedPageBreak/>
        <w:t xml:space="preserve">No barbed wire to be used as fence adjoining any path set out by the Parish Council of </w:t>
      </w:r>
      <w:proofErr w:type="spellStart"/>
      <w:r w:rsidR="00071F4B">
        <w:rPr>
          <w:rFonts w:ascii="Arial" w:hAnsi="Arial" w:cs="Arial"/>
        </w:rPr>
        <w:t>Pawlett</w:t>
      </w:r>
      <w:proofErr w:type="spellEnd"/>
      <w:r w:rsidRPr="007D5484">
        <w:rPr>
          <w:rFonts w:ascii="Arial" w:hAnsi="Arial" w:cs="Arial"/>
        </w:rPr>
        <w:t>.</w:t>
      </w:r>
    </w:p>
    <w:p w14:paraId="2E2562C3" w14:textId="77777777" w:rsidR="00744498" w:rsidRPr="007D5484" w:rsidRDefault="00D745EB" w:rsidP="00CF68DE">
      <w:pPr>
        <w:numPr>
          <w:ilvl w:val="1"/>
          <w:numId w:val="2"/>
        </w:numPr>
        <w:tabs>
          <w:tab w:val="left" w:pos="-540"/>
          <w:tab w:val="left" w:pos="15"/>
        </w:tabs>
        <w:ind w:left="539" w:hanging="539"/>
        <w:jc w:val="both"/>
        <w:rPr>
          <w:rFonts w:ascii="Arial" w:hAnsi="Arial" w:cs="Arial"/>
        </w:rPr>
        <w:sectPr w:rsidR="00744498" w:rsidRPr="007D5484" w:rsidSect="00744498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</w:sectPr>
      </w:pPr>
      <w:r w:rsidRPr="007D5484">
        <w:rPr>
          <w:rFonts w:ascii="Arial" w:hAnsi="Arial" w:cs="Arial"/>
        </w:rPr>
        <w:t>No notice or advertisement to be placed or erected on the allotment.</w:t>
      </w:r>
    </w:p>
    <w:p w14:paraId="2AE0A01C" w14:textId="67D88B63" w:rsidR="00744498" w:rsidRPr="007D5484" w:rsidRDefault="005A1E81" w:rsidP="00CF68DE">
      <w:pPr>
        <w:numPr>
          <w:ilvl w:val="1"/>
          <w:numId w:val="2"/>
        </w:numPr>
        <w:tabs>
          <w:tab w:val="left" w:pos="-540"/>
          <w:tab w:val="left" w:pos="15"/>
        </w:tabs>
        <w:ind w:left="539" w:hanging="539"/>
        <w:jc w:val="both"/>
        <w:rPr>
          <w:rFonts w:ascii="Arial" w:hAnsi="Arial" w:cs="Arial"/>
        </w:rPr>
        <w:sectPr w:rsidR="00744498" w:rsidRPr="007D5484" w:rsidSect="00744498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</w:sectPr>
      </w:pPr>
      <w:r w:rsidRPr="007D5484">
        <w:rPr>
          <w:rFonts w:ascii="Arial" w:hAnsi="Arial" w:cs="Arial"/>
        </w:rPr>
        <w:t>Water butts ar</w:t>
      </w:r>
      <w:r w:rsidR="00D745EB" w:rsidRPr="007D5484">
        <w:rPr>
          <w:rFonts w:ascii="Arial" w:hAnsi="Arial" w:cs="Arial"/>
        </w:rPr>
        <w:t xml:space="preserve">e not to be used for the washing of tools, containers or produce. Many diseases are transmitted in water </w:t>
      </w:r>
      <w:r w:rsidR="00AD6899">
        <w:rPr>
          <w:rFonts w:ascii="Arial" w:hAnsi="Arial" w:cs="Arial"/>
        </w:rPr>
        <w:t>e.g.</w:t>
      </w:r>
      <w:r w:rsidR="00D745EB" w:rsidRPr="007D5484">
        <w:rPr>
          <w:rFonts w:ascii="Arial" w:hAnsi="Arial" w:cs="Arial"/>
        </w:rPr>
        <w:t xml:space="preserve"> club root</w:t>
      </w:r>
      <w:r w:rsidR="00AD6899">
        <w:rPr>
          <w:rFonts w:ascii="Arial" w:hAnsi="Arial" w:cs="Arial"/>
        </w:rPr>
        <w:t>,</w:t>
      </w:r>
      <w:r w:rsidR="00D745EB" w:rsidRPr="007D5484">
        <w:rPr>
          <w:rFonts w:ascii="Arial" w:hAnsi="Arial" w:cs="Arial"/>
        </w:rPr>
        <w:t xml:space="preserve"> wilts and rust.</w:t>
      </w:r>
    </w:p>
    <w:p w14:paraId="54BE6C37" w14:textId="77777777" w:rsidR="00744498" w:rsidRPr="007D5484" w:rsidRDefault="00D745EB" w:rsidP="00CF68DE">
      <w:pPr>
        <w:numPr>
          <w:ilvl w:val="1"/>
          <w:numId w:val="2"/>
        </w:numPr>
        <w:tabs>
          <w:tab w:val="left" w:pos="-540"/>
          <w:tab w:val="left" w:pos="15"/>
        </w:tabs>
        <w:ind w:left="539" w:hanging="539"/>
        <w:jc w:val="both"/>
        <w:rPr>
          <w:rFonts w:ascii="Arial" w:hAnsi="Arial" w:cs="Arial"/>
        </w:rPr>
        <w:sectPr w:rsidR="00744498" w:rsidRPr="007D5484" w:rsidSect="00744498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</w:sectPr>
      </w:pPr>
      <w:r w:rsidRPr="007D5484">
        <w:rPr>
          <w:rFonts w:ascii="Arial" w:hAnsi="Arial" w:cs="Arial"/>
        </w:rPr>
        <w:t>The sighting of or presence of rats or other vermin are to be reported to the Parish Council at once.</w:t>
      </w:r>
    </w:p>
    <w:p w14:paraId="46F72B87" w14:textId="649E8890" w:rsidR="00744498" w:rsidRPr="007D5484" w:rsidRDefault="00463C5E" w:rsidP="00CF68DE">
      <w:pPr>
        <w:numPr>
          <w:ilvl w:val="1"/>
          <w:numId w:val="2"/>
        </w:numPr>
        <w:tabs>
          <w:tab w:val="left" w:pos="-540"/>
          <w:tab w:val="left" w:pos="15"/>
        </w:tabs>
        <w:ind w:left="539" w:hanging="539"/>
        <w:jc w:val="both"/>
        <w:rPr>
          <w:rFonts w:ascii="Arial" w:hAnsi="Arial" w:cs="Arial"/>
        </w:rPr>
        <w:sectPr w:rsidR="00744498" w:rsidRPr="007D5484" w:rsidSect="00744498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</w:sectPr>
      </w:pPr>
      <w:r w:rsidRPr="007D5484">
        <w:rPr>
          <w:rFonts w:ascii="Arial" w:hAnsi="Arial" w:cs="Arial"/>
        </w:rPr>
        <w:t xml:space="preserve">No </w:t>
      </w:r>
      <w:r w:rsidR="00C80173" w:rsidRPr="007D5484">
        <w:rPr>
          <w:rFonts w:ascii="Arial" w:hAnsi="Arial" w:cs="Arial"/>
        </w:rPr>
        <w:t>p</w:t>
      </w:r>
      <w:r w:rsidR="00D745EB" w:rsidRPr="007D5484">
        <w:rPr>
          <w:rFonts w:ascii="Arial" w:hAnsi="Arial" w:cs="Arial"/>
        </w:rPr>
        <w:t>oisons</w:t>
      </w:r>
      <w:r w:rsidRPr="007D5484">
        <w:rPr>
          <w:rFonts w:ascii="Arial" w:hAnsi="Arial" w:cs="Arial"/>
        </w:rPr>
        <w:t xml:space="preserve">, </w:t>
      </w:r>
      <w:r w:rsidR="00C80173" w:rsidRPr="007D5484">
        <w:rPr>
          <w:rFonts w:ascii="Arial" w:hAnsi="Arial" w:cs="Arial"/>
        </w:rPr>
        <w:t>c</w:t>
      </w:r>
      <w:r w:rsidR="00D745EB" w:rsidRPr="007D5484">
        <w:rPr>
          <w:rFonts w:ascii="Arial" w:hAnsi="Arial" w:cs="Arial"/>
        </w:rPr>
        <w:t xml:space="preserve">hemicals </w:t>
      </w:r>
      <w:r w:rsidRPr="007D5484">
        <w:rPr>
          <w:rFonts w:ascii="Arial" w:hAnsi="Arial" w:cs="Arial"/>
        </w:rPr>
        <w:t xml:space="preserve">or any other hazardous materials are </w:t>
      </w:r>
      <w:r w:rsidR="00D745EB" w:rsidRPr="007D5484">
        <w:rPr>
          <w:rFonts w:ascii="Arial" w:hAnsi="Arial" w:cs="Arial"/>
        </w:rPr>
        <w:t>to be left on site at any time.</w:t>
      </w:r>
    </w:p>
    <w:p w14:paraId="29B81738" w14:textId="77777777" w:rsidR="00744498" w:rsidRPr="007D5484" w:rsidRDefault="00D745EB" w:rsidP="00CF68DE">
      <w:pPr>
        <w:numPr>
          <w:ilvl w:val="1"/>
          <w:numId w:val="2"/>
        </w:numPr>
        <w:tabs>
          <w:tab w:val="left" w:pos="-540"/>
          <w:tab w:val="left" w:pos="15"/>
        </w:tabs>
        <w:ind w:left="539" w:hanging="539"/>
        <w:jc w:val="both"/>
        <w:rPr>
          <w:rFonts w:ascii="Arial" w:hAnsi="Arial" w:cs="Arial"/>
        </w:rPr>
        <w:sectPr w:rsidR="00744498" w:rsidRPr="007D5484" w:rsidSect="00744498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</w:sectPr>
      </w:pPr>
      <w:r w:rsidRPr="007D5484">
        <w:rPr>
          <w:rFonts w:ascii="Arial" w:hAnsi="Arial" w:cs="Arial"/>
        </w:rPr>
        <w:t>Any person wishing to relinquish the plot shall give notice to the Parish Council clerk of 28</w:t>
      </w:r>
      <w:r w:rsidR="005A1E81" w:rsidRPr="007D5484">
        <w:rPr>
          <w:rFonts w:ascii="Arial" w:hAnsi="Arial" w:cs="Arial"/>
        </w:rPr>
        <w:t xml:space="preserve"> </w:t>
      </w:r>
      <w:r w:rsidRPr="007D5484">
        <w:rPr>
          <w:rFonts w:ascii="Arial" w:hAnsi="Arial" w:cs="Arial"/>
        </w:rPr>
        <w:t>days and no compensation will be made for unused rental period.</w:t>
      </w:r>
      <w:r w:rsidR="00463C5E" w:rsidRPr="007D5484">
        <w:rPr>
          <w:rFonts w:ascii="Arial" w:hAnsi="Arial" w:cs="Arial"/>
        </w:rPr>
        <w:t xml:space="preserve">  The Parish Council reserves the right to make a charge for any clearance works needed to enable the plot to be re-let at the termination of any tenancy period.</w:t>
      </w:r>
    </w:p>
    <w:p w14:paraId="6B3CC07D" w14:textId="773711DB" w:rsidR="00744498" w:rsidRPr="007D5484" w:rsidRDefault="003C319D" w:rsidP="00CF68DE">
      <w:pPr>
        <w:numPr>
          <w:ilvl w:val="1"/>
          <w:numId w:val="2"/>
        </w:numPr>
        <w:tabs>
          <w:tab w:val="left" w:pos="-540"/>
          <w:tab w:val="left" w:pos="15"/>
        </w:tabs>
        <w:ind w:left="539" w:hanging="539"/>
        <w:jc w:val="both"/>
        <w:rPr>
          <w:rFonts w:ascii="Arial" w:hAnsi="Arial" w:cs="Arial"/>
        </w:rPr>
        <w:sectPr w:rsidR="00744498" w:rsidRPr="007D5484" w:rsidSect="00744498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</w:sectPr>
      </w:pPr>
      <w:r w:rsidRPr="007D5484">
        <w:rPr>
          <w:rFonts w:ascii="Arial" w:hAnsi="Arial" w:cs="Arial"/>
        </w:rPr>
        <w:t>All</w:t>
      </w:r>
      <w:r w:rsidR="00D745EB" w:rsidRPr="007D5484">
        <w:rPr>
          <w:rFonts w:ascii="Arial" w:hAnsi="Arial" w:cs="Arial"/>
        </w:rPr>
        <w:t xml:space="preserve"> the above rules and regulations shall be strictly enforced by </w:t>
      </w:r>
      <w:r w:rsidR="004C4AE7">
        <w:rPr>
          <w:rFonts w:ascii="Arial" w:hAnsi="Arial" w:cs="Arial"/>
        </w:rPr>
        <w:t>Pawlett</w:t>
      </w:r>
      <w:r w:rsidR="00D745EB" w:rsidRPr="007D5484">
        <w:rPr>
          <w:rFonts w:ascii="Arial" w:hAnsi="Arial" w:cs="Arial"/>
        </w:rPr>
        <w:t xml:space="preserve"> Parish Council and its officers and shall be considered as part of its agreement made between the </w:t>
      </w:r>
      <w:r w:rsidR="00AD6899">
        <w:rPr>
          <w:rFonts w:ascii="Arial" w:hAnsi="Arial" w:cs="Arial"/>
        </w:rPr>
        <w:t>holder</w:t>
      </w:r>
      <w:r w:rsidR="00D745EB" w:rsidRPr="007D5484">
        <w:rPr>
          <w:rFonts w:ascii="Arial" w:hAnsi="Arial" w:cs="Arial"/>
        </w:rPr>
        <w:t xml:space="preserve"> and the Parish Council. The Parish Council will </w:t>
      </w:r>
      <w:proofErr w:type="gramStart"/>
      <w:r w:rsidR="00D745EB" w:rsidRPr="007D5484">
        <w:rPr>
          <w:rFonts w:ascii="Arial" w:hAnsi="Arial" w:cs="Arial"/>
        </w:rPr>
        <w:t>have</w:t>
      </w:r>
      <w:proofErr w:type="gramEnd"/>
      <w:r w:rsidR="00D745EB" w:rsidRPr="007D5484">
        <w:rPr>
          <w:rFonts w:ascii="Arial" w:hAnsi="Arial" w:cs="Arial"/>
        </w:rPr>
        <w:t xml:space="preserve"> right of </w:t>
      </w:r>
      <w:r w:rsidR="005A1E81" w:rsidRPr="007D5484">
        <w:rPr>
          <w:rFonts w:ascii="Arial" w:hAnsi="Arial" w:cs="Arial"/>
        </w:rPr>
        <w:t>re-entry</w:t>
      </w:r>
      <w:r w:rsidR="00D745EB" w:rsidRPr="007D5484">
        <w:rPr>
          <w:rFonts w:ascii="Arial" w:hAnsi="Arial" w:cs="Arial"/>
        </w:rPr>
        <w:t xml:space="preserve"> and possession of the ground for breach of and non-performance of any such rule.</w:t>
      </w:r>
    </w:p>
    <w:p w14:paraId="73793A7A" w14:textId="77777777" w:rsidR="00744498" w:rsidRPr="007D5484" w:rsidRDefault="00CF68DE" w:rsidP="00CF68DE">
      <w:pPr>
        <w:numPr>
          <w:ilvl w:val="1"/>
          <w:numId w:val="2"/>
        </w:numPr>
        <w:tabs>
          <w:tab w:val="left" w:pos="-540"/>
          <w:tab w:val="left" w:pos="15"/>
        </w:tabs>
        <w:ind w:left="539" w:hanging="539"/>
        <w:jc w:val="both"/>
        <w:rPr>
          <w:rFonts w:ascii="Arial" w:hAnsi="Arial" w:cs="Arial"/>
        </w:rPr>
        <w:sectPr w:rsidR="00744498" w:rsidRPr="007D5484" w:rsidSect="00744498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</w:sectPr>
      </w:pPr>
      <w:r w:rsidRPr="007D5484">
        <w:rPr>
          <w:rFonts w:ascii="Arial" w:hAnsi="Arial" w:cs="Arial"/>
        </w:rPr>
        <w:t>Each allotment holder shall keep his or her plot under proper cultivation, also to use his or her best endeavour to protect the fences, his/her or neighbour’s produce and keep the walkways in good order.</w:t>
      </w:r>
    </w:p>
    <w:p w14:paraId="0609E83A" w14:textId="77777777" w:rsidR="00744498" w:rsidRPr="007D5484" w:rsidRDefault="00CF68DE" w:rsidP="00CF68DE">
      <w:pPr>
        <w:numPr>
          <w:ilvl w:val="1"/>
          <w:numId w:val="2"/>
        </w:numPr>
        <w:tabs>
          <w:tab w:val="clear" w:pos="1080"/>
          <w:tab w:val="left" w:pos="-540"/>
          <w:tab w:val="left" w:pos="15"/>
        </w:tabs>
        <w:ind w:left="567" w:hanging="567"/>
        <w:jc w:val="both"/>
        <w:rPr>
          <w:rFonts w:ascii="Arial" w:hAnsi="Arial" w:cs="Arial"/>
        </w:rPr>
        <w:sectPr w:rsidR="00744498" w:rsidRPr="007D5484" w:rsidSect="00744498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</w:sectPr>
      </w:pPr>
      <w:r w:rsidRPr="007D5484">
        <w:rPr>
          <w:rFonts w:ascii="Arial" w:hAnsi="Arial" w:cs="Arial"/>
        </w:rPr>
        <w:t>The allotment holder must comply with</w:t>
      </w:r>
      <w:r w:rsidR="002B277F" w:rsidRPr="007D5484">
        <w:rPr>
          <w:rFonts w:ascii="Arial" w:hAnsi="Arial" w:cs="Arial"/>
        </w:rPr>
        <w:t xml:space="preserve"> the terms of</w:t>
      </w:r>
      <w:r w:rsidRPr="007D5484">
        <w:rPr>
          <w:rFonts w:ascii="Arial" w:hAnsi="Arial" w:cs="Arial"/>
        </w:rPr>
        <w:t xml:space="preserve"> </w:t>
      </w:r>
      <w:r w:rsidR="00CC543A" w:rsidRPr="007D5484">
        <w:rPr>
          <w:rFonts w:ascii="Arial" w:hAnsi="Arial" w:cs="Arial"/>
        </w:rPr>
        <w:t xml:space="preserve">this policy and the </w:t>
      </w:r>
      <w:r w:rsidRPr="007D5484">
        <w:rPr>
          <w:rFonts w:ascii="Arial" w:hAnsi="Arial" w:cs="Arial"/>
        </w:rPr>
        <w:t>tenancy agreement</w:t>
      </w:r>
      <w:r w:rsidR="00CC543A" w:rsidRPr="007D5484">
        <w:rPr>
          <w:rFonts w:ascii="Arial" w:hAnsi="Arial" w:cs="Arial"/>
        </w:rPr>
        <w:t xml:space="preserve"> which he/she</w:t>
      </w:r>
      <w:r w:rsidRPr="007D5484">
        <w:rPr>
          <w:rFonts w:ascii="Arial" w:hAnsi="Arial" w:cs="Arial"/>
        </w:rPr>
        <w:t xml:space="preserve"> signed at the commencement of their tenancy. </w:t>
      </w:r>
    </w:p>
    <w:p w14:paraId="44BFE92E" w14:textId="029B0D65" w:rsidR="00744498" w:rsidRPr="007D5484" w:rsidRDefault="00CF68DE" w:rsidP="00CF68DE">
      <w:pPr>
        <w:numPr>
          <w:ilvl w:val="1"/>
          <w:numId w:val="2"/>
        </w:numPr>
        <w:tabs>
          <w:tab w:val="clear" w:pos="1080"/>
          <w:tab w:val="left" w:pos="-540"/>
          <w:tab w:val="left" w:pos="15"/>
          <w:tab w:val="num" w:pos="567"/>
        </w:tabs>
        <w:ind w:left="567" w:hanging="567"/>
        <w:jc w:val="both"/>
        <w:rPr>
          <w:rFonts w:ascii="Arial" w:hAnsi="Arial" w:cs="Arial"/>
        </w:rPr>
        <w:sectPr w:rsidR="00744498" w:rsidRPr="007D5484" w:rsidSect="00744498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</w:sectPr>
      </w:pPr>
      <w:r w:rsidRPr="007D5484">
        <w:rPr>
          <w:rFonts w:ascii="Arial" w:hAnsi="Arial" w:cs="Arial"/>
        </w:rPr>
        <w:t xml:space="preserve">Any matter not detailed above or not provided for in the rules and regulations will be matters of decision by </w:t>
      </w:r>
      <w:proofErr w:type="spellStart"/>
      <w:r w:rsidR="001F794A">
        <w:rPr>
          <w:rFonts w:ascii="Arial" w:hAnsi="Arial" w:cs="Arial"/>
        </w:rPr>
        <w:t>Pawlett</w:t>
      </w:r>
      <w:proofErr w:type="spellEnd"/>
      <w:r w:rsidRPr="007D5484">
        <w:rPr>
          <w:rFonts w:ascii="Arial" w:hAnsi="Arial" w:cs="Arial"/>
        </w:rPr>
        <w:t xml:space="preserve"> Parish Council.</w:t>
      </w:r>
    </w:p>
    <w:p w14:paraId="5D7A6952" w14:textId="367116A4" w:rsidR="00744498" w:rsidRPr="007D5484" w:rsidRDefault="000E50AE" w:rsidP="00CC543A">
      <w:pPr>
        <w:rPr>
          <w:rFonts w:ascii="Arial" w:hAnsi="Arial" w:cs="Arial"/>
        </w:rPr>
        <w:sectPr w:rsidR="00744498" w:rsidRPr="007D5484" w:rsidSect="00744498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</w:sectPr>
      </w:pPr>
      <w:r>
        <w:rPr>
          <w:rFonts w:ascii="Arial" w:hAnsi="Arial" w:cs="Arial"/>
        </w:rPr>
        <w:t xml:space="preserve">This policy was reviewed </w:t>
      </w:r>
      <w:r w:rsidR="001A45BA">
        <w:rPr>
          <w:rFonts w:ascii="Arial" w:hAnsi="Arial" w:cs="Arial"/>
        </w:rPr>
        <w:t xml:space="preserve">in </w:t>
      </w:r>
      <w:r w:rsidR="003C319D">
        <w:rPr>
          <w:rFonts w:ascii="Arial" w:hAnsi="Arial" w:cs="Arial"/>
        </w:rPr>
        <w:t>July</w:t>
      </w:r>
      <w:r w:rsidR="001F794A">
        <w:rPr>
          <w:rFonts w:ascii="Arial" w:hAnsi="Arial" w:cs="Arial"/>
        </w:rPr>
        <w:t xml:space="preserve"> 2026</w:t>
      </w:r>
      <w:r>
        <w:rPr>
          <w:rFonts w:ascii="Arial" w:hAnsi="Arial" w:cs="Arial"/>
        </w:rPr>
        <w:t>.</w:t>
      </w:r>
    </w:p>
    <w:p w14:paraId="7044B6A8" w14:textId="77777777" w:rsidR="00744498" w:rsidRPr="007D5484" w:rsidRDefault="00744498" w:rsidP="00CF68DE">
      <w:pPr>
        <w:jc w:val="both"/>
        <w:rPr>
          <w:rFonts w:ascii="Arial" w:hAnsi="Arial" w:cs="Arial"/>
        </w:rPr>
        <w:sectPr w:rsidR="00744498" w:rsidRPr="007D5484" w:rsidSect="00744498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</w:sectPr>
      </w:pPr>
    </w:p>
    <w:p w14:paraId="29D5F3FE" w14:textId="6F6F4987" w:rsidR="0075751B" w:rsidRPr="007D5484" w:rsidRDefault="00744498" w:rsidP="00744498">
      <w:pPr>
        <w:jc w:val="both"/>
        <w:rPr>
          <w:rFonts w:ascii="Arial" w:hAnsi="Arial" w:cs="Arial"/>
        </w:rPr>
      </w:pPr>
      <w:r w:rsidRPr="007D5484">
        <w:rPr>
          <w:rFonts w:ascii="Arial" w:hAnsi="Arial" w:cs="Arial"/>
        </w:rPr>
        <w:t xml:space="preserve">End of </w:t>
      </w:r>
      <w:r w:rsidR="009A428E" w:rsidRPr="007D5484">
        <w:rPr>
          <w:rFonts w:ascii="Arial" w:hAnsi="Arial" w:cs="Arial"/>
        </w:rPr>
        <w:t>p</w:t>
      </w:r>
      <w:r w:rsidRPr="007D5484">
        <w:rPr>
          <w:rFonts w:ascii="Arial" w:hAnsi="Arial" w:cs="Arial"/>
        </w:rPr>
        <w:t>olicy</w:t>
      </w:r>
    </w:p>
    <w:sectPr w:rsidR="0075751B" w:rsidRPr="007D5484" w:rsidSect="00744498">
      <w:type w:val="continuous"/>
      <w:pgSz w:w="11906" w:h="16838"/>
      <w:pgMar w:top="1134" w:right="1134" w:bottom="1134" w:left="1134" w:header="0" w:footer="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818D4F" w14:textId="77777777" w:rsidR="004B4B24" w:rsidRDefault="004B4B24" w:rsidP="00976EEA">
      <w:pPr>
        <w:spacing w:after="0"/>
      </w:pPr>
      <w:r>
        <w:separator/>
      </w:r>
    </w:p>
  </w:endnote>
  <w:endnote w:type="continuationSeparator" w:id="0">
    <w:p w14:paraId="71B6C88D" w14:textId="77777777" w:rsidR="004B4B24" w:rsidRDefault="004B4B24" w:rsidP="00976EE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WenQuanYi Micro Hei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866666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EA1764C" w14:textId="3B89A6BA" w:rsidR="00976EEA" w:rsidRDefault="00976EEA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ADD1DA6" w14:textId="77777777" w:rsidR="00976EEA" w:rsidRDefault="00976E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9B5A98" w14:textId="77777777" w:rsidR="004B4B24" w:rsidRDefault="004B4B24" w:rsidP="00976EEA">
      <w:pPr>
        <w:spacing w:after="0"/>
      </w:pPr>
      <w:r>
        <w:separator/>
      </w:r>
    </w:p>
  </w:footnote>
  <w:footnote w:type="continuationSeparator" w:id="0">
    <w:p w14:paraId="647128A8" w14:textId="77777777" w:rsidR="004B4B24" w:rsidRDefault="004B4B24" w:rsidP="00976EE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E3B26" w14:textId="2B01E120" w:rsidR="00D52907" w:rsidRPr="00D52907" w:rsidRDefault="00D52907">
    <w:pPr>
      <w:pStyle w:val="Head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CE45DB"/>
    <w:multiLevelType w:val="multilevel"/>
    <w:tmpl w:val="66F08200"/>
    <w:lvl w:ilvl="0">
      <w:start w:val="1"/>
      <w:numFmt w:val="none"/>
      <w:pStyle w:val="Heading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5E5B1ED4"/>
    <w:multiLevelType w:val="multilevel"/>
    <w:tmpl w:val="BB0060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2098404229">
    <w:abstractNumId w:val="0"/>
  </w:num>
  <w:num w:numId="2" w16cid:durableId="11864853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51B"/>
    <w:rsid w:val="00005943"/>
    <w:rsid w:val="00071F4B"/>
    <w:rsid w:val="000C0EC8"/>
    <w:rsid w:val="000E50AE"/>
    <w:rsid w:val="001A196F"/>
    <w:rsid w:val="001A45BA"/>
    <w:rsid w:val="001D3395"/>
    <w:rsid w:val="001D7031"/>
    <w:rsid w:val="001E5E34"/>
    <w:rsid w:val="001F794A"/>
    <w:rsid w:val="00231BDF"/>
    <w:rsid w:val="00280936"/>
    <w:rsid w:val="002B277F"/>
    <w:rsid w:val="002F49B2"/>
    <w:rsid w:val="00316508"/>
    <w:rsid w:val="00343F7E"/>
    <w:rsid w:val="00366851"/>
    <w:rsid w:val="003A45B4"/>
    <w:rsid w:val="003C319D"/>
    <w:rsid w:val="003D0B92"/>
    <w:rsid w:val="003F1E95"/>
    <w:rsid w:val="00406080"/>
    <w:rsid w:val="0040675A"/>
    <w:rsid w:val="004624C0"/>
    <w:rsid w:val="00463C5E"/>
    <w:rsid w:val="004926C9"/>
    <w:rsid w:val="00494D0D"/>
    <w:rsid w:val="004A59F1"/>
    <w:rsid w:val="004B4B24"/>
    <w:rsid w:val="004C4AE7"/>
    <w:rsid w:val="005350AD"/>
    <w:rsid w:val="005A1058"/>
    <w:rsid w:val="005A1E81"/>
    <w:rsid w:val="005C3098"/>
    <w:rsid w:val="005D44FD"/>
    <w:rsid w:val="00601527"/>
    <w:rsid w:val="00614B9C"/>
    <w:rsid w:val="006637BF"/>
    <w:rsid w:val="006C668C"/>
    <w:rsid w:val="00741C98"/>
    <w:rsid w:val="00744498"/>
    <w:rsid w:val="0075751B"/>
    <w:rsid w:val="00762306"/>
    <w:rsid w:val="007845A5"/>
    <w:rsid w:val="00784EB2"/>
    <w:rsid w:val="007D5484"/>
    <w:rsid w:val="00834EE7"/>
    <w:rsid w:val="0088722A"/>
    <w:rsid w:val="00945F5E"/>
    <w:rsid w:val="00976EEA"/>
    <w:rsid w:val="009A428E"/>
    <w:rsid w:val="00A04DA9"/>
    <w:rsid w:val="00A27D74"/>
    <w:rsid w:val="00A83B6B"/>
    <w:rsid w:val="00AD6899"/>
    <w:rsid w:val="00B43929"/>
    <w:rsid w:val="00B4403A"/>
    <w:rsid w:val="00B93E89"/>
    <w:rsid w:val="00C570B2"/>
    <w:rsid w:val="00C80173"/>
    <w:rsid w:val="00CB0AA9"/>
    <w:rsid w:val="00CC543A"/>
    <w:rsid w:val="00CF68DE"/>
    <w:rsid w:val="00D52907"/>
    <w:rsid w:val="00D745EB"/>
    <w:rsid w:val="00E418AB"/>
    <w:rsid w:val="00EB22C6"/>
    <w:rsid w:val="00F238A8"/>
    <w:rsid w:val="00F51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7579CC"/>
  <w15:docId w15:val="{7FE20FDA-00E9-4F63-BCDE-0B9D20068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WenQuanYi Micro Hei" w:hAnsi="Liberation Serif" w:cs="FreeSans"/>
        <w:sz w:val="24"/>
        <w:szCs w:val="24"/>
        <w:lang w:val="en-GB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42"/>
    </w:pPr>
  </w:style>
  <w:style w:type="paragraph" w:styleId="Heading1">
    <w:name w:val="heading 1"/>
    <w:basedOn w:val="Heading"/>
    <w:next w:val="BodyText"/>
    <w:qFormat/>
    <w:pPr>
      <w:numPr>
        <w:numId w:val="1"/>
      </w:numPr>
      <w:ind w:left="0" w:firstLine="0"/>
      <w:outlineLvl w:val="0"/>
    </w:pPr>
    <w:rPr>
      <w:b/>
      <w:bCs/>
      <w:sz w:val="36"/>
      <w:szCs w:val="36"/>
    </w:rPr>
  </w:style>
  <w:style w:type="paragraph" w:styleId="Heading2">
    <w:name w:val="heading 2"/>
    <w:basedOn w:val="Heading"/>
    <w:next w:val="BodyText"/>
    <w:qFormat/>
    <w:pPr>
      <w:numPr>
        <w:ilvl w:val="1"/>
        <w:numId w:val="1"/>
      </w:numPr>
      <w:spacing w:before="200"/>
      <w:ind w:left="0" w:firstLine="0"/>
      <w:outlineLvl w:val="1"/>
    </w:pPr>
    <w:rPr>
      <w:b/>
      <w:bCs/>
      <w:sz w:val="32"/>
      <w:szCs w:val="32"/>
    </w:rPr>
  </w:style>
  <w:style w:type="paragraph" w:styleId="Heading3">
    <w:name w:val="heading 3"/>
    <w:basedOn w:val="Heading"/>
    <w:next w:val="BodyText"/>
    <w:qFormat/>
    <w:pPr>
      <w:numPr>
        <w:ilvl w:val="2"/>
        <w:numId w:val="1"/>
      </w:numPr>
      <w:spacing w:before="140"/>
      <w:ind w:left="0" w:firstLine="0"/>
      <w:outlineLvl w:val="2"/>
    </w:pPr>
    <w:rPr>
      <w:b/>
      <w:bCs/>
    </w:rPr>
  </w:style>
  <w:style w:type="paragraph" w:styleId="Heading6">
    <w:name w:val="heading 6"/>
    <w:basedOn w:val="Heading"/>
    <w:next w:val="BodyText"/>
    <w:qFormat/>
    <w:pPr>
      <w:spacing w:before="60" w:after="60"/>
      <w:outlineLvl w:val="5"/>
    </w:pPr>
    <w:rPr>
      <w:rFonts w:ascii="Liberation Serif" w:hAnsi="Liberation Serif"/>
      <w:b/>
      <w:bCs/>
      <w:sz w:val="14"/>
      <w:szCs w:val="1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styleId="Header">
    <w:name w:val="header"/>
    <w:basedOn w:val="Normal"/>
    <w:link w:val="HeaderChar"/>
    <w:uiPriority w:val="99"/>
    <w:unhideWhenUsed/>
    <w:rsid w:val="00976EEA"/>
    <w:pPr>
      <w:tabs>
        <w:tab w:val="center" w:pos="4513"/>
        <w:tab w:val="right" w:pos="9026"/>
      </w:tabs>
      <w:spacing w:after="0"/>
    </w:pPr>
    <w:rPr>
      <w:rFonts w:cs="Mangal"/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976EEA"/>
    <w:rPr>
      <w:rFonts w:cs="Mangal"/>
      <w:szCs w:val="21"/>
    </w:rPr>
  </w:style>
  <w:style w:type="paragraph" w:styleId="Footer">
    <w:name w:val="footer"/>
    <w:basedOn w:val="Normal"/>
    <w:link w:val="FooterChar"/>
    <w:uiPriority w:val="99"/>
    <w:unhideWhenUsed/>
    <w:rsid w:val="00976EEA"/>
    <w:pPr>
      <w:tabs>
        <w:tab w:val="center" w:pos="4513"/>
        <w:tab w:val="right" w:pos="9026"/>
      </w:tabs>
      <w:spacing w:after="0"/>
    </w:pPr>
    <w:rPr>
      <w:rFonts w:cs="Mangal"/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976EEA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8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679</Words>
  <Characters>3872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Allotment Policy</vt:lpstr>
    </vt:vector>
  </TitlesOfParts>
  <Company>HP</Company>
  <LinksUpToDate>false</LinksUpToDate>
  <CharactersWithSpaces>4542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Allotment Policy</dc:title>
  <dc:creator>Peter Major</dc:creator>
  <cp:lastModifiedBy>Simon Matthews</cp:lastModifiedBy>
  <cp:revision>5</cp:revision>
  <cp:lastPrinted>2026-04-01T12:22:00Z</cp:lastPrinted>
  <dcterms:created xsi:type="dcterms:W3CDTF">2026-04-01T11:48:00Z</dcterms:created>
  <dcterms:modified xsi:type="dcterms:W3CDTF">2026-07-30T13:49:00Z</dcterms:modified>
  <dc:language>en-GB</dc:language>
</cp:coreProperties>
</file>